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82" w:rsidRPr="00A56482" w:rsidRDefault="00A56482" w:rsidP="00A56482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A56482">
        <w:rPr>
          <w:rFonts w:ascii="Times New Roman" w:hAnsi="Times New Roman" w:cs="Times New Roman"/>
          <w:sz w:val="28"/>
          <w:szCs w:val="28"/>
        </w:rPr>
        <w:t>еречень</w:t>
      </w:r>
      <w:proofErr w:type="spellEnd"/>
      <w:r w:rsidRPr="00A56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48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56482">
        <w:rPr>
          <w:rFonts w:ascii="Times New Roman" w:hAnsi="Times New Roman" w:cs="Times New Roman"/>
          <w:sz w:val="28"/>
          <w:szCs w:val="28"/>
          <w:lang w:val="kk-KZ"/>
        </w:rPr>
        <w:t>рактических занятий по МЭК</w:t>
      </w:r>
    </w:p>
    <w:p w:rsidR="00A53B5A" w:rsidRPr="00A56482" w:rsidRDefault="00FC3E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1.</w:t>
      </w:r>
      <w:r w:rsidRPr="00A56482">
        <w:rPr>
          <w:rFonts w:ascii="Times New Roman" w:hAnsi="Times New Roman" w:cs="Times New Roman"/>
          <w:sz w:val="28"/>
          <w:szCs w:val="28"/>
        </w:rPr>
        <w:t xml:space="preserve"> Условия равновесия для стержневых систем. Определение реакций связей.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2.</w:t>
      </w:r>
      <w:r w:rsidRPr="00A56482">
        <w:rPr>
          <w:rFonts w:ascii="Times New Roman" w:hAnsi="Times New Roman" w:cs="Times New Roman"/>
          <w:sz w:val="28"/>
          <w:szCs w:val="28"/>
        </w:rPr>
        <w:t xml:space="preserve"> Статически неопределимые задачи.</w:t>
      </w:r>
    </w:p>
    <w:p w:rsidR="00A56482" w:rsidRPr="00A56482" w:rsidRDefault="00A56482" w:rsidP="00A56482">
      <w:pPr>
        <w:ind w:right="-134"/>
        <w:rPr>
          <w:rFonts w:ascii="Times New Roman" w:hAnsi="Times New Roman" w:cs="Times New Roman"/>
          <w:sz w:val="28"/>
          <w:szCs w:val="28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3.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Построение эпюр продольных сил, определение напряжений в поперечных  сечениях прямых стержней.</w:t>
      </w:r>
    </w:p>
    <w:p w:rsidR="00A56482" w:rsidRPr="00A56482" w:rsidRDefault="00A56482" w:rsidP="00A56482">
      <w:pPr>
        <w:ind w:right="-134"/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4.</w:t>
      </w:r>
      <w:r w:rsidRPr="00A564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482">
        <w:rPr>
          <w:rFonts w:ascii="Times New Roman" w:hAnsi="Times New Roman" w:cs="Times New Roman"/>
          <w:sz w:val="28"/>
          <w:szCs w:val="28"/>
        </w:rPr>
        <w:t>Определение напряжений и деформаций в поперечных  в поперечных  сечениях прямых стержней.</w:t>
      </w:r>
      <w:proofErr w:type="gramEnd"/>
      <w:r w:rsidRPr="00A56482">
        <w:rPr>
          <w:rFonts w:ascii="Times New Roman" w:hAnsi="Times New Roman" w:cs="Times New Roman"/>
          <w:sz w:val="28"/>
          <w:szCs w:val="28"/>
        </w:rPr>
        <w:t xml:space="preserve"> Статически неопределимые системы.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5.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Построение эпюры крутящих моментов.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6.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Определение напряжений и перемещений при кручении круглых стержней.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7.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Построение эпюр изгибающих моментов и поперечных сил.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8.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Определение нормальных напряжений при чистом изгибе.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9.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Определение нормальных и касательных напряжений при поперечном изгибе.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10.</w:t>
      </w:r>
      <w:r w:rsidRPr="00A56482">
        <w:rPr>
          <w:rFonts w:ascii="Times New Roman" w:hAnsi="Times New Roman" w:cs="Times New Roman"/>
          <w:sz w:val="28"/>
          <w:szCs w:val="28"/>
        </w:rPr>
        <w:t xml:space="preserve"> Расчеты на прочность при изгибе балок.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11.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Определение перемещений в стержневых системах. Интеграл перемещений Максвелла-Мора.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 xml:space="preserve">Практическое занятие 12. </w:t>
      </w:r>
      <w:r w:rsidRPr="00A56482">
        <w:rPr>
          <w:rFonts w:ascii="Times New Roman" w:hAnsi="Times New Roman" w:cs="Times New Roman"/>
          <w:sz w:val="28"/>
          <w:szCs w:val="28"/>
        </w:rPr>
        <w:t>Построение эпюр внутренних силовых факторов в рамах.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13.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Метод сил.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14.</w:t>
      </w:r>
      <w:r w:rsidRPr="00A56482">
        <w:rPr>
          <w:rFonts w:ascii="Times New Roman" w:hAnsi="Times New Roman" w:cs="Times New Roman"/>
          <w:sz w:val="28"/>
          <w:szCs w:val="28"/>
        </w:rPr>
        <w:t xml:space="preserve"> Задача Эйлера. Определение критических нагрузок.</w:t>
      </w:r>
    </w:p>
    <w:p w:rsidR="00A56482" w:rsidRPr="00A56482" w:rsidRDefault="00A56482" w:rsidP="00A56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482">
        <w:rPr>
          <w:rFonts w:ascii="Times New Roman" w:hAnsi="Times New Roman" w:cs="Times New Roman"/>
          <w:sz w:val="28"/>
          <w:szCs w:val="28"/>
          <w:lang w:val="kk-KZ"/>
        </w:rPr>
        <w:t>Практическое занятие 15. Практические методы</w:t>
      </w:r>
      <w:r w:rsidRPr="00A56482">
        <w:rPr>
          <w:rFonts w:ascii="Times New Roman" w:hAnsi="Times New Roman" w:cs="Times New Roman"/>
          <w:sz w:val="28"/>
          <w:szCs w:val="28"/>
        </w:rPr>
        <w:t xml:space="preserve"> решения Задачи Эйлера.</w:t>
      </w:r>
    </w:p>
    <w:p w:rsidR="00A56482" w:rsidRPr="00A56482" w:rsidRDefault="00A5648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56482" w:rsidRPr="00A56482" w:rsidSect="00A5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3E1F"/>
    <w:rsid w:val="00A11C74"/>
    <w:rsid w:val="00A53B5A"/>
    <w:rsid w:val="00A56482"/>
    <w:rsid w:val="00FC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2013-08-20T13:13:00Z</dcterms:created>
  <dcterms:modified xsi:type="dcterms:W3CDTF">2013-08-20T13:24:00Z</dcterms:modified>
</cp:coreProperties>
</file>